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8F3F96" w:rsidRPr="008F3F96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3F96" w:rsidRPr="008F3F96" w:rsidRDefault="008F3F96" w:rsidP="008F3F96">
            <w:pPr>
              <w:widowControl/>
              <w:spacing w:line="360" w:lineRule="atLeast"/>
              <w:jc w:val="center"/>
              <w:rPr>
                <w:rFonts w:ascii="ˎ̥" w:eastAsia="宋体" w:hAnsi="ˎ̥" w:cs="宋体"/>
                <w:b/>
                <w:bCs/>
                <w:color w:val="D13801"/>
                <w:kern w:val="0"/>
                <w:sz w:val="30"/>
                <w:szCs w:val="30"/>
              </w:rPr>
            </w:pPr>
            <w:bookmarkStart w:id="0" w:name="_GoBack"/>
            <w:r w:rsidRPr="008F3F96">
              <w:rPr>
                <w:rFonts w:ascii="ˎ̥" w:eastAsia="宋体" w:hAnsi="ˎ̥" w:cs="宋体"/>
                <w:b/>
                <w:bCs/>
                <w:color w:val="D13801"/>
                <w:kern w:val="0"/>
                <w:sz w:val="30"/>
                <w:szCs w:val="30"/>
              </w:rPr>
              <w:t>第一届上海文学艺术</w:t>
            </w:r>
            <w:proofErr w:type="gramStart"/>
            <w:r w:rsidRPr="008F3F96">
              <w:rPr>
                <w:rFonts w:ascii="ˎ̥" w:eastAsia="宋体" w:hAnsi="ˎ̥" w:cs="宋体"/>
                <w:b/>
                <w:bCs/>
                <w:color w:val="D13801"/>
                <w:kern w:val="0"/>
                <w:sz w:val="30"/>
                <w:szCs w:val="30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b/>
                <w:bCs/>
                <w:color w:val="D13801"/>
                <w:kern w:val="0"/>
                <w:sz w:val="30"/>
                <w:szCs w:val="30"/>
              </w:rPr>
              <w:t>申报</w:t>
            </w:r>
            <w:r w:rsidRPr="008F3F96">
              <w:rPr>
                <w:rFonts w:ascii="ˎ̥" w:eastAsia="宋体" w:hAnsi="ˎ̥" w:cs="宋体"/>
                <w:b/>
                <w:bCs/>
                <w:color w:val="D13801"/>
                <w:kern w:val="0"/>
                <w:sz w:val="30"/>
                <w:szCs w:val="30"/>
              </w:rPr>
              <w:t>Q&amp;A</w:t>
            </w:r>
            <w:bookmarkEnd w:id="0"/>
          </w:p>
        </w:tc>
      </w:tr>
      <w:tr w:rsidR="008F3F96" w:rsidRPr="008F3F96">
        <w:trPr>
          <w:tblCellSpacing w:w="0" w:type="dxa"/>
          <w:jc w:val="center"/>
        </w:trPr>
        <w:tc>
          <w:tcPr>
            <w:tcW w:w="0" w:type="auto"/>
            <w:hideMark/>
          </w:tcPr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 w:hint="eastAsia"/>
                <w:noProof/>
                <w:color w:val="444444"/>
                <w:kern w:val="0"/>
                <w:szCs w:val="21"/>
              </w:rPr>
              <w:drawing>
                <wp:inline distT="0" distB="0" distL="0" distR="0" wp14:anchorId="546946F2" wp14:editId="3042732C">
                  <wp:extent cx="6362700" cy="9525"/>
                  <wp:effectExtent l="0" t="0" r="0" b="9525"/>
                  <wp:docPr id="1" name="图片 1" descr="http://www.shwenyi.com.cn/images/shwenyi/images/b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hwenyi.com.cn/images/shwenyi/images/b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F96" w:rsidRPr="008F3F96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</w:p>
        </w:tc>
      </w:tr>
      <w:tr w:rsidR="008F3F96" w:rsidRPr="008F3F9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3F96" w:rsidRPr="008F3F96" w:rsidRDefault="008F3F96" w:rsidP="008F3F96">
            <w:pPr>
              <w:widowControl/>
              <w:spacing w:line="360" w:lineRule="atLeast"/>
              <w:jc w:val="center"/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2020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年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05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月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09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>日</w:t>
            </w:r>
            <w:r w:rsidRPr="008F3F96"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  <w:t xml:space="preserve"> 16:51 </w:t>
            </w:r>
          </w:p>
        </w:tc>
      </w:tr>
      <w:tr w:rsidR="008F3F96" w:rsidRPr="008F3F96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3F96" w:rsidRPr="008F3F96" w:rsidRDefault="008F3F96" w:rsidP="008F3F96">
            <w:pPr>
              <w:widowControl/>
              <w:spacing w:line="360" w:lineRule="atLeast"/>
              <w:jc w:val="center"/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8F3F96" w:rsidRPr="008F3F9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第一届上海文学艺术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作品申报截止日期为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2020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年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8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月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31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日。为了方便译者和申报机构更好地了解申报要求，并进行有效申报，我们将收到咨询较多的问题进行了整理，并回答如下。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center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b/>
                <w:bCs/>
                <w:color w:val="444444"/>
                <w:kern w:val="0"/>
                <w:szCs w:val="21"/>
              </w:rPr>
              <w:t>第一届上海文学艺术</w:t>
            </w:r>
            <w:proofErr w:type="gramStart"/>
            <w:r w:rsidRPr="008F3F96">
              <w:rPr>
                <w:rFonts w:ascii="ˎ̥" w:eastAsia="宋体" w:hAnsi="ˎ̥" w:cs="宋体"/>
                <w:b/>
                <w:bCs/>
                <w:color w:val="444444"/>
                <w:kern w:val="0"/>
                <w:szCs w:val="21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b/>
                <w:bCs/>
                <w:color w:val="444444"/>
                <w:kern w:val="0"/>
                <w:szCs w:val="21"/>
              </w:rPr>
              <w:t>申报</w:t>
            </w:r>
            <w:r w:rsidRPr="008F3F96">
              <w:rPr>
                <w:rFonts w:ascii="ˎ̥" w:eastAsia="宋体" w:hAnsi="ˎ̥" w:cs="宋体"/>
                <w:b/>
                <w:bCs/>
                <w:color w:val="444444"/>
                <w:kern w:val="0"/>
                <w:szCs w:val="21"/>
              </w:rPr>
              <w:t>Q&amp;A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Q1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：能否具体说明一下奖项设置的分类？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：第一届上海文学艺术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的奖项设置分为文学和表演艺术两个大类，每个大类下又分外译中和中译外两组，奖项的申报、评审和颁发都将按照这四个组分别进行。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因此每个申报单位可以按照组别进行申报，每组作品不超过三部。快递申报材料时，请务必在外包装醒目位置标明所申报的组别和语种，例如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“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文学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·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英译中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”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或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“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表演艺术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·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中译日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”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等，以便快速通过预审。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Q2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：提供申报材料时，有哪些注意事项？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：按照公告要求，每部申报作品都需单独填写一份纸质申报表，所填的信息要尽可能地清晰、准确、完整、详实，尤其是译者签字申明和推荐机构盖章必不可少。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申报文学类作品，需要提供原作和译作；申报表演艺术类作品，需要提供终稿剧本或台本的原作和译作，并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附作品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呈现的视频光盘。具体数量请参照公告要求。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所有的申报材料，包括表格、原作、译本，都需要纸质版和电子版，请按照公告要求快递及发送。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Q3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：申报表演艺术类翻译作品时，有哪些注意事项？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：第一届上海文学艺术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只接受拥有完整版权的舞台或影视剧本，被翻译成对应文字的台本并公开演出或播映的表演艺术类作品。无论是舞台表演还是影视剧目的翻译，都是指用翻译的目的语言进行表演或配音的剧本或台本，所以不接受纯字幕翻译作品的申报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需要提醒的是，第一届上海文学艺术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翻译奖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不接受包括展览展示类和舞蹈、杂技等肢体语言为主的表演艺术翻译作品的申报。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Q4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：申报作品的时限如何界定？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：具体来说，无论是文学类还是表演艺术类的申报作品，原作必须是正式出版物或公开演出、播映，但并无时限要求，但译作的首次出版或公开演出、播映时间必须在本届评奖公告中规定的区间范围内。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lastRenderedPageBreak/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Q5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：如果文学翻译类作品首译版本符合申报时间要求，但是样书存量不够，能否申报？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：首译版本作品符合申报要求，如果第二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版仍然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在申报期限内，并且无大幅度修订，可以提供第二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版作品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进行申报，或者提供首译版本作品的复印件。但是，原作和译作首译版本必须至少各提供一本正式出版的样书。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Q6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：一部中文作品如果被翻译成多国语言，能否同时申报？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：被翻译成多国语言并出版的中文作品，在申报时只能选择本届奖项设置中限定的一种国外语言进行申报。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Q7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：多人合译的作品能否申报？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：合译作品有多种情况，比如文学类作品中，两人或多人共同完成的同一部作品是可以申报的；多人各自独立完成单本译作组成系列或合辑的不适用于本奖。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表演艺术类的翻译作品受客观因素制约，允许机构单位作为合译者的身份呈现，但必须列明主要译者的身份。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Q8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：已经去世的翻译者的作品是否可以申报？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：根据公告要求，评奖只在申报时在世翻译者的作品中进行，界定时间以当届申报截止时间为准。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Q9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：不接受申报的重译作品指的是哪些？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：本奖项限定不接受申报的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“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重译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”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作品，指在首次出版之前，市场上已有本人或他人翻译的同一语种的相同作品出版，包括从完整作品中选译或合译其中部分的作品。在港澳台出版的简体或繁体版本同样视为中文版本。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如果作品已有部分章节内容被翻译出版，但新译的内容占整部作品三分之二以上，则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不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视为重译。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需要特别指出的是，表演艺术类的舞台本翻译作品同样适用于上述关于重译的限定要求。但是同一部作品先后被译成相同语言的文学本和舞台本，则</w:t>
            </w:r>
            <w:proofErr w:type="gramStart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不</w:t>
            </w:r>
            <w:proofErr w:type="gramEnd"/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视为重译。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Q10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：在国内外公开发行的杂志上发表的翻译类文章能否申报？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：文学翻译类作品须以成书形式参评，不接受发表在报刊、杂志上的翻译类文章的申报。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Q11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：高校及相关院系、民营出版机构等单位能否作为主体申报上海文学艺术翻译奖？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如果高校及相关院系、民营出版机构是所申报作品的出版方或版权拥有方，同时所申报的作品符合公告中关于地域性奖项的要求，可以作为申报主体，申报时归入其他相关部门或机构类别，同时需提供相关证明材料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此外，公告中所指的其他相关部门和机构，包括所有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“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上海文化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”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品牌建设重点项目的责任单位。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Q12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：国外的机构如受疫情影响，如何顺利申报？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lastRenderedPageBreak/>
              <w:t xml:space="preserve">　　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A</w:t>
            </w: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>：如确因疫情影响而申报困难时，建议国外机构可委托所申报作品在国内出版或演出、播映方面合作的相关部门或单位进行申报。</w:t>
            </w:r>
          </w:p>
          <w:p w:rsidR="008F3F96" w:rsidRPr="008F3F96" w:rsidRDefault="008F3F96" w:rsidP="008F3F96">
            <w:pPr>
              <w:widowControl/>
              <w:spacing w:line="480" w:lineRule="atLeast"/>
              <w:jc w:val="left"/>
              <w:rPr>
                <w:rFonts w:ascii="ˎ̥" w:eastAsia="宋体" w:hAnsi="ˎ̥" w:cs="宋体"/>
                <w:color w:val="444444"/>
                <w:kern w:val="0"/>
                <w:szCs w:val="21"/>
              </w:rPr>
            </w:pPr>
            <w:r w:rsidRPr="008F3F96">
              <w:rPr>
                <w:rFonts w:ascii="ˎ̥" w:eastAsia="宋体" w:hAnsi="ˎ̥" w:cs="宋体"/>
                <w:color w:val="444444"/>
                <w:kern w:val="0"/>
                <w:szCs w:val="21"/>
              </w:rPr>
              <w:t xml:space="preserve">　　建议优先提供扫描或电子版。从国外快递的实物申报材料，请务必尽早寄出，以免错过截止时间。</w:t>
            </w:r>
          </w:p>
        </w:tc>
      </w:tr>
    </w:tbl>
    <w:p w:rsidR="00CC4AEF" w:rsidRDefault="00CC4AEF">
      <w:pPr>
        <w:rPr>
          <w:rFonts w:hint="eastAsia"/>
        </w:rPr>
      </w:pPr>
    </w:p>
    <w:sectPr w:rsidR="00CC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A0"/>
    <w:rsid w:val="008F3F96"/>
    <w:rsid w:val="00CC4AEF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8EBC-A6E2-476B-8D02-00FEE371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Lenovo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唐瑞</dc:creator>
  <cp:keywords/>
  <dc:description/>
  <cp:lastModifiedBy>唐瑞</cp:lastModifiedBy>
  <cp:revision>3</cp:revision>
  <dcterms:created xsi:type="dcterms:W3CDTF">2020-06-10T01:30:00Z</dcterms:created>
  <dcterms:modified xsi:type="dcterms:W3CDTF">2020-06-10T01:30:00Z</dcterms:modified>
</cp:coreProperties>
</file>