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6A8" w:rsidRPr="005876A8" w:rsidRDefault="005876A8" w:rsidP="005876A8">
      <w:pPr>
        <w:widowControl/>
        <w:shd w:val="clear" w:color="auto" w:fill="FFFFFF"/>
        <w:spacing w:line="600" w:lineRule="atLeast"/>
        <w:jc w:val="center"/>
        <w:rPr>
          <w:rFonts w:ascii="微软雅黑" w:eastAsia="微软雅黑" w:hAnsi="微软雅黑" w:cs="宋体"/>
          <w:color w:val="333333"/>
          <w:kern w:val="0"/>
          <w:sz w:val="39"/>
          <w:szCs w:val="39"/>
        </w:rPr>
      </w:pPr>
      <w:bookmarkStart w:id="0" w:name="_GoBack"/>
      <w:r w:rsidRPr="005876A8">
        <w:rPr>
          <w:rFonts w:ascii="微软雅黑" w:eastAsia="微软雅黑" w:hAnsi="微软雅黑" w:cs="宋体" w:hint="eastAsia"/>
          <w:color w:val="333333"/>
          <w:kern w:val="0"/>
          <w:sz w:val="39"/>
          <w:szCs w:val="39"/>
        </w:rPr>
        <w:t>文化和旅游部科技教育司关于征集2020年度国家社科基金艺术学重大项目招标选题的通知</w:t>
      </w:r>
    </w:p>
    <w:bookmarkEnd w:id="0"/>
    <w:p w:rsidR="005876A8" w:rsidRPr="005876A8" w:rsidRDefault="005876A8" w:rsidP="005876A8">
      <w:pPr>
        <w:widowControl/>
        <w:shd w:val="clear" w:color="auto" w:fill="F3F3F3"/>
        <w:spacing w:line="600" w:lineRule="atLeast"/>
        <w:jc w:val="center"/>
        <w:rPr>
          <w:rFonts w:ascii="微软雅黑" w:eastAsia="微软雅黑" w:hAnsi="微软雅黑" w:cs="宋体" w:hint="eastAsia"/>
          <w:color w:val="333333"/>
          <w:kern w:val="0"/>
          <w:szCs w:val="21"/>
        </w:rPr>
      </w:pPr>
      <w:r w:rsidRPr="005876A8">
        <w:rPr>
          <w:rFonts w:ascii="微软雅黑" w:eastAsia="微软雅黑" w:hAnsi="微软雅黑" w:cs="宋体" w:hint="eastAsia"/>
          <w:color w:val="333333"/>
          <w:kern w:val="0"/>
          <w:szCs w:val="21"/>
        </w:rPr>
        <w:t xml:space="preserve">发布时间：2019-11-19 17:13 来源： 编辑：科技教育司 </w:t>
      </w:r>
    </w:p>
    <w:p w:rsidR="005876A8" w:rsidRPr="005876A8" w:rsidRDefault="005876A8" w:rsidP="005876A8">
      <w:pPr>
        <w:widowControl/>
        <w:shd w:val="clear" w:color="auto" w:fill="FFFFFF"/>
        <w:spacing w:line="420" w:lineRule="atLeast"/>
        <w:jc w:val="left"/>
        <w:rPr>
          <w:rFonts w:ascii="微软雅黑" w:eastAsia="微软雅黑" w:hAnsi="微软雅黑" w:cs="宋体" w:hint="eastAsia"/>
          <w:vanish/>
          <w:color w:val="333333"/>
          <w:kern w:val="0"/>
          <w:sz w:val="23"/>
          <w:szCs w:val="23"/>
        </w:rPr>
      </w:pPr>
      <w:r w:rsidRPr="005876A8">
        <w:rPr>
          <w:rFonts w:ascii="微软雅黑" w:eastAsia="微软雅黑" w:hAnsi="微软雅黑" w:cs="宋体" w:hint="eastAsia"/>
          <w:vanish/>
          <w:color w:val="333333"/>
          <w:kern w:val="0"/>
          <w:sz w:val="23"/>
          <w:szCs w:val="23"/>
        </w:rPr>
        <w:t xml:space="preserve">信息来源： 2019-11-19 </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各选题推荐单位，本部各司局，有关直属单位：</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为做好2020年度国家社科基金艺术学重大项目招投标工作，广泛听取相关领域专家学者的意见和建议，我司暨全国艺术科学规划领导小组办公室公开征集2020年度国家社科基金艺术学重大项目建议选题，现就有关事项通知如下：</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1.征集内容。以习近平新时代中国特色社会主义思想为指导，全面贯彻党的十九大和十九届二中、三中、四中全会精神，围绕加强艺术学重大问题研究、构建中国特色艺术学体系的选题，围绕坚定文化自信、培育践行社会主义核心价值观、传承发展中华优秀传统文化、繁荣发展社会主义文艺、构建现代公共文化服务体系、健全现代文化产业体系和市场体系、完善文化企业履行社会责任、推动文化和科技融合、深化文化体制改革、维护文化安全、加强文化法治建设、提高文化开放水平、健全文化产品创作生产传播的引导激励机制、加强文化和旅游融合发展的选题。</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2.基本要求。拟定重大项目选题要坚持正确政治导向，具有明确的研究目标、鲜明的问题意识、厚重的学术分量和较强的创新价值。选题的拟定可参考历年国家社科基金重大项目（含艺术学）立项名单，文字表述要科学、严谨、规范，一般不加副标题，可附400字以内论证。选题应避免与已立项的国家社科基金重大项目、教育部人文社会科学重大攻关项目以及其他国家级重大项目重复。凡以前提供过的选题此次一律不再推荐。</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3.征集方式。本年度选题实行网上征集，各地主要高校、文化和旅游研究机构等作为选题推荐单位可登陆“全国艺术科学规划项目申报管理系统”（以下简称“项目申报管理系统”）直接填报选题（路径：文化和旅游部网站主页→在线办事→办事大厅→全国艺术科学规划项目申报管理系统，或登陆网址https://yskx.mct.gov.cn），系统操作说明详见主页下方《重大项目选题征集填报手册》。选题推荐单位要结合自身研究优势和特色，组织专家学者进行充分论证和凝炼，确保选题的科学性和规范性。文化和旅游部各司局及有关直属单位可向我司直接报送选题，须下载并填写《2020年度国家社科基金艺术学重大项目建议选题推荐表》，下载地址：https://www.mct.gov.cn/whzx/bnsj/whkjs。</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4.选题遴选和采用。我司将组织相关领域专家学者对征集的选题进行论证，遴选部分选题列入2020年度国家社科基金艺术学重大项目招标选题。凡被正式列入招标范围的选题，推荐人和推荐单位承诺同意对所拟选题进行公开招标、公平竞争，不存在知识产权争议。</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5.填报时间和要求。项目申报管理系统选题征集功能开放时间为11月20日—12月6日，请各选题推荐单位科研部门管理人员在以上时间内登录系统填报材料，不支持个人填报，每个单位推荐选题不超过3个。</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联 系 人：宋诗雨 姚宇航 </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联系电话：010-87930753  </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lastRenderedPageBreak/>
        <w:t>    特此通知。</w:t>
      </w:r>
    </w:p>
    <w:p w:rsidR="005876A8" w:rsidRPr="005876A8" w:rsidRDefault="005876A8" w:rsidP="005876A8">
      <w:pPr>
        <w:widowControl/>
        <w:shd w:val="clear" w:color="auto" w:fill="FFFFFF"/>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w:t>
      </w:r>
      <w:hyperlink r:id="rId4" w:history="1">
        <w:r w:rsidRPr="005876A8">
          <w:rPr>
            <w:rFonts w:ascii="宋体" w:eastAsia="宋体" w:hAnsi="宋体" w:cs="宋体" w:hint="eastAsia"/>
            <w:color w:val="333333"/>
            <w:kern w:val="0"/>
            <w:sz w:val="24"/>
            <w:szCs w:val="24"/>
          </w:rPr>
          <w:t>附件：2020年度国家社科基金艺术学重大项目建议选题推荐表</w:t>
        </w:r>
      </w:hyperlink>
    </w:p>
    <w:p w:rsidR="005876A8" w:rsidRPr="005876A8" w:rsidRDefault="005876A8" w:rsidP="005876A8">
      <w:pPr>
        <w:widowControl/>
        <w:shd w:val="clear" w:color="auto" w:fill="FFFFFF"/>
        <w:ind w:firstLine="720"/>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w:t>
      </w:r>
    </w:p>
    <w:p w:rsidR="005876A8" w:rsidRPr="005876A8" w:rsidRDefault="005876A8" w:rsidP="005876A8">
      <w:pPr>
        <w:widowControl/>
        <w:shd w:val="clear" w:color="auto" w:fill="FFFFFF"/>
        <w:ind w:firstLine="720"/>
        <w:jc w:val="right"/>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文化和旅游部科技教育司</w:t>
      </w:r>
    </w:p>
    <w:p w:rsidR="005876A8" w:rsidRPr="005876A8" w:rsidRDefault="005876A8" w:rsidP="005876A8">
      <w:pPr>
        <w:widowControl/>
        <w:shd w:val="clear" w:color="auto" w:fill="FFFFFF"/>
        <w:ind w:firstLine="720"/>
        <w:jc w:val="right"/>
        <w:rPr>
          <w:rFonts w:ascii="宋体" w:eastAsia="宋体" w:hAnsi="宋体" w:cs="宋体" w:hint="eastAsia"/>
          <w:color w:val="333333"/>
          <w:kern w:val="0"/>
          <w:sz w:val="24"/>
          <w:szCs w:val="24"/>
        </w:rPr>
      </w:pPr>
      <w:r w:rsidRPr="005876A8">
        <w:rPr>
          <w:rFonts w:ascii="宋体" w:eastAsia="宋体" w:hAnsi="宋体" w:cs="宋体" w:hint="eastAsia"/>
          <w:color w:val="333333"/>
          <w:kern w:val="0"/>
          <w:sz w:val="24"/>
          <w:szCs w:val="24"/>
        </w:rPr>
        <w:t>                         2019年11月15日</w:t>
      </w:r>
    </w:p>
    <w:p w:rsidR="007B4CDC" w:rsidRDefault="007B4CDC">
      <w:pPr>
        <w:rPr>
          <w:rFonts w:hint="eastAsia"/>
        </w:rPr>
      </w:pPr>
    </w:p>
    <w:sectPr w:rsidR="007B4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CE"/>
    <w:rsid w:val="00301FCE"/>
    <w:rsid w:val="005876A8"/>
    <w:rsid w:val="007B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91A1E-CC7E-4462-ADD9-6AED051F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936363">
      <w:bodyDiv w:val="1"/>
      <w:marLeft w:val="0"/>
      <w:marRight w:val="0"/>
      <w:marTop w:val="0"/>
      <w:marBottom w:val="0"/>
      <w:divBdr>
        <w:top w:val="none" w:sz="0" w:space="0" w:color="auto"/>
        <w:left w:val="none" w:sz="0" w:space="0" w:color="auto"/>
        <w:bottom w:val="none" w:sz="0" w:space="0" w:color="auto"/>
        <w:right w:val="none" w:sz="0" w:space="0" w:color="auto"/>
      </w:divBdr>
      <w:divsChild>
        <w:div w:id="1036273037">
          <w:marLeft w:val="0"/>
          <w:marRight w:val="0"/>
          <w:marTop w:val="0"/>
          <w:marBottom w:val="0"/>
          <w:divBdr>
            <w:top w:val="none" w:sz="0" w:space="0" w:color="auto"/>
            <w:left w:val="none" w:sz="0" w:space="0" w:color="auto"/>
            <w:bottom w:val="none" w:sz="0" w:space="0" w:color="auto"/>
            <w:right w:val="none" w:sz="0" w:space="0" w:color="auto"/>
          </w:divBdr>
          <w:divsChild>
            <w:div w:id="430668433">
              <w:marLeft w:val="0"/>
              <w:marRight w:val="0"/>
              <w:marTop w:val="0"/>
              <w:marBottom w:val="0"/>
              <w:divBdr>
                <w:top w:val="none" w:sz="0" w:space="0" w:color="auto"/>
                <w:left w:val="none" w:sz="0" w:space="0" w:color="auto"/>
                <w:bottom w:val="none" w:sz="0" w:space="0" w:color="auto"/>
                <w:right w:val="none" w:sz="0" w:space="0" w:color="auto"/>
              </w:divBdr>
              <w:divsChild>
                <w:div w:id="382872869">
                  <w:marLeft w:val="0"/>
                  <w:marRight w:val="0"/>
                  <w:marTop w:val="0"/>
                  <w:marBottom w:val="0"/>
                  <w:divBdr>
                    <w:top w:val="none" w:sz="0" w:space="0" w:color="auto"/>
                    <w:left w:val="none" w:sz="0" w:space="0" w:color="auto"/>
                    <w:bottom w:val="none" w:sz="0" w:space="0" w:color="auto"/>
                    <w:right w:val="none" w:sz="0" w:space="0" w:color="auto"/>
                  </w:divBdr>
                </w:div>
                <w:div w:id="950628290">
                  <w:marLeft w:val="0"/>
                  <w:marRight w:val="0"/>
                  <w:marTop w:val="0"/>
                  <w:marBottom w:val="0"/>
                  <w:divBdr>
                    <w:top w:val="none" w:sz="0" w:space="0" w:color="auto"/>
                    <w:left w:val="none" w:sz="0" w:space="0" w:color="auto"/>
                    <w:bottom w:val="none" w:sz="0" w:space="0" w:color="auto"/>
                    <w:right w:val="none" w:sz="0" w:space="0" w:color="auto"/>
                  </w:divBdr>
                  <w:divsChild>
                    <w:div w:id="8139352">
                      <w:marLeft w:val="0"/>
                      <w:marRight w:val="0"/>
                      <w:marTop w:val="0"/>
                      <w:marBottom w:val="0"/>
                      <w:divBdr>
                        <w:top w:val="none" w:sz="0" w:space="0" w:color="auto"/>
                        <w:left w:val="none" w:sz="0" w:space="0" w:color="auto"/>
                        <w:bottom w:val="none" w:sz="0" w:space="0" w:color="auto"/>
                        <w:right w:val="none" w:sz="0" w:space="0" w:color="auto"/>
                      </w:divBdr>
                    </w:div>
                    <w:div w:id="1338458935">
                      <w:marLeft w:val="0"/>
                      <w:marRight w:val="0"/>
                      <w:marTop w:val="0"/>
                      <w:marBottom w:val="0"/>
                      <w:divBdr>
                        <w:top w:val="none" w:sz="0" w:space="0" w:color="auto"/>
                        <w:left w:val="none" w:sz="0" w:space="0" w:color="auto"/>
                        <w:bottom w:val="none" w:sz="0" w:space="0" w:color="auto"/>
                        <w:right w:val="none" w:sz="0" w:space="0" w:color="auto"/>
                      </w:divBdr>
                      <w:divsChild>
                        <w:div w:id="468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ct.gov.cn/whzx/bnsj/whkjs/201911/W020191119628178661777.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Company>Lenovo</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2019-11-21T00:56:00Z</dcterms:created>
  <dcterms:modified xsi:type="dcterms:W3CDTF">2019-11-21T00:56:00Z</dcterms:modified>
</cp:coreProperties>
</file>