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BB" w:rsidRPr="007B15BE" w:rsidRDefault="006D3853">
      <w:pPr>
        <w:pStyle w:val="1"/>
        <w:jc w:val="center"/>
        <w:rPr>
          <w:rFonts w:ascii="仿宋_GB2312" w:eastAsia="仿宋_GB2312" w:hAnsi="仿宋_GB2312" w:cs="仿宋_GB2312"/>
          <w:sz w:val="36"/>
          <w:szCs w:val="36"/>
        </w:rPr>
      </w:pPr>
      <w:r w:rsidRPr="007B15BE">
        <w:rPr>
          <w:rFonts w:hint="eastAsia"/>
          <w:sz w:val="36"/>
          <w:szCs w:val="36"/>
        </w:rPr>
        <w:t>2018</w:t>
      </w:r>
      <w:r w:rsidRPr="007B15BE">
        <w:rPr>
          <w:rFonts w:hint="eastAsia"/>
          <w:sz w:val="36"/>
          <w:szCs w:val="36"/>
        </w:rPr>
        <w:t>年度国家社会科学基金艺术学项目课题指南</w:t>
      </w:r>
      <w:bookmarkStart w:id="0" w:name="_GoBack"/>
      <w:bookmarkEnd w:id="0"/>
    </w:p>
    <w:p w:rsidR="001B37BB" w:rsidRDefault="006D38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习近平新时代中国特色社会主义文化思想研究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习近平总书记“以人民为中心”文艺思想研究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马克思主义艺术理论中国化研究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新时代艺术的新使命新境界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中国艺术创造性转化与创新性发展研究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中国少数民族艺术理论研究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中国传统艺术体系研究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中国现代艺术体系研究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流行艺术的生态与传播研究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外国艺术理论经典研究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艺术学跨学科研究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1B37BB">
      <w:pPr>
        <w:rPr>
          <w:rFonts w:ascii="黑体" w:eastAsia="黑体" w:hAnsi="黑体" w:cs="黑体"/>
          <w:sz w:val="32"/>
          <w:szCs w:val="32"/>
        </w:rPr>
      </w:pPr>
    </w:p>
    <w:p w:rsidR="001B37BB" w:rsidRDefault="006D38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戏曲音乐研究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曲艺演唱与伴奏研究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曲艺创作与表演研究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1B37BB" w:rsidRDefault="001B37BB">
      <w:pPr>
        <w:rPr>
          <w:rFonts w:ascii="仿宋_GB2312" w:eastAsia="仿宋_GB2312" w:hAnsi="仿宋_GB2312" w:cs="仿宋_GB2312"/>
          <w:sz w:val="32"/>
          <w:szCs w:val="32"/>
        </w:rPr>
      </w:pPr>
    </w:p>
    <w:p w:rsidR="001B37BB" w:rsidRDefault="006D38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外国电影艺术创作及理论研究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外国电视剧艺术创作及理论研究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中国电影发展专业史、专题史研究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中国类型电影、电视剧研究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电影、电视技术与艺术互动研究</w:t>
      </w:r>
    </w:p>
    <w:p w:rsidR="001B37BB" w:rsidRDefault="006D385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1B37BB" w:rsidRDefault="006D385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”发展模式对电影创作及产业的影响研究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影视观众心理研究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国际电影市场的大数据研究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新媒体艺术创作现状研究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1B37BB" w:rsidRDefault="001B37BB">
      <w:pPr>
        <w:rPr>
          <w:rFonts w:ascii="仿宋_GB2312" w:eastAsia="仿宋_GB2312" w:hAnsi="仿宋_GB2312" w:cs="仿宋_GB2312"/>
          <w:sz w:val="32"/>
          <w:szCs w:val="32"/>
        </w:rPr>
      </w:pP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中华优秀传统音乐文化的人才培养研究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革命音乐文化研究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中国校歌文化研究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音乐学的学科现状与前沿问题研究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中国当代流行音乐创作的民族化研究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世纪中国音乐家研究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电影音乐研究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1B37BB" w:rsidRDefault="001B37B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B37BB" w:rsidRDefault="006D3853">
      <w:pPr>
        <w:tabs>
          <w:tab w:val="left" w:pos="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中国舞蹈文化研究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“一带一路”乐舞文化研究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“非遗”舞蹈研究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区域舞蹈研究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中国民族舞蹈研究</w:t>
      </w:r>
    </w:p>
    <w:p w:rsidR="001B37BB" w:rsidRDefault="006D3853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中国舞蹈表演研究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中国舞剧研究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新兴舞蹈组织和舞蹈人才研究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舞蹈著作权研究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中外舞蹈比较研究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舞蹈交叉学科研究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舞蹈与新媒体研究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舞谱研究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1B37BB" w:rsidRDefault="001B37BB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</w:p>
    <w:p w:rsidR="001B37BB" w:rsidRDefault="006D3853" w:rsidP="007B15BE">
      <w:pPr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美术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中国古代书论画论研究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中国传统绘画色彩研究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中国传统建筑研究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摄影艺术研究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数字化博物馆、美术馆和图书馆发展趋势研究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美术策展人培养机制研究</w:t>
      </w:r>
    </w:p>
    <w:p w:rsidR="001B37BB" w:rsidRDefault="001B37BB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1B37BB" w:rsidRDefault="006D3853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中国艺术设计产业发展研究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中国古代器物文化研究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中国传统营造的文化价值研究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艺术设计新思潮研究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1B37BB" w:rsidRDefault="006D38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1B37BB" w:rsidRDefault="001B37BB">
      <w:pPr>
        <w:rPr>
          <w:rFonts w:ascii="仿宋_GB2312" w:eastAsia="仿宋_GB2312" w:hAnsi="仿宋_GB2312" w:cs="仿宋_GB2312"/>
          <w:sz w:val="32"/>
          <w:szCs w:val="32"/>
        </w:rPr>
      </w:pPr>
    </w:p>
    <w:p w:rsidR="001B37BB" w:rsidRDefault="006D3853" w:rsidP="007B15BE">
      <w:pPr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国家文化管理体制改革与创新研究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新时代中华文化走出去的策略研究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大运河文化带文化资源富集型城市发展战略研究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乡村振兴战略中的文化建设研究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传统艺术成果的知识产权问题研究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传统文化产业链创新模式研究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网络文化对生活方式的影响研究</w:t>
      </w:r>
    </w:p>
    <w:p w:rsidR="001B37BB" w:rsidRDefault="006D3853" w:rsidP="007B15BE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舞台艺术传播体系研究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非物质文化遗产保护的海外经验和经典案例研究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1B37BB" w:rsidRDefault="006D38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p w:rsidR="001B37BB" w:rsidRDefault="001B37B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B37BB" w:rsidSect="001B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53" w:rsidRDefault="006D3853" w:rsidP="007B15BE">
      <w:r>
        <w:separator/>
      </w:r>
    </w:p>
  </w:endnote>
  <w:endnote w:type="continuationSeparator" w:id="1">
    <w:p w:rsidR="006D3853" w:rsidRDefault="006D3853" w:rsidP="007B1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53" w:rsidRDefault="006D3853" w:rsidP="007B15BE">
      <w:r>
        <w:separator/>
      </w:r>
    </w:p>
  </w:footnote>
  <w:footnote w:type="continuationSeparator" w:id="1">
    <w:p w:rsidR="006D3853" w:rsidRDefault="006D3853" w:rsidP="007B1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AE7D62"/>
    <w:rsid w:val="001B37BB"/>
    <w:rsid w:val="006D3853"/>
    <w:rsid w:val="007B15BE"/>
    <w:rsid w:val="67AE7D62"/>
    <w:rsid w:val="728C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B37B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1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15BE"/>
    <w:rPr>
      <w:kern w:val="2"/>
      <w:sz w:val="18"/>
      <w:szCs w:val="18"/>
    </w:rPr>
  </w:style>
  <w:style w:type="paragraph" w:styleId="a4">
    <w:name w:val="footer"/>
    <w:basedOn w:val="a"/>
    <w:link w:val="Char0"/>
    <w:rsid w:val="007B1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15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</Words>
  <Characters>2331</Characters>
  <Application>Microsoft Office Word</Application>
  <DocSecurity>0</DocSecurity>
  <Lines>19</Lines>
  <Paragraphs>5</Paragraphs>
  <ScaleCrop>false</ScaleCrop>
  <Company>china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Administrator</cp:lastModifiedBy>
  <cp:revision>1</cp:revision>
  <dcterms:created xsi:type="dcterms:W3CDTF">2018-01-11T08:37:00Z</dcterms:created>
  <dcterms:modified xsi:type="dcterms:W3CDTF">2018-01-12T08:55:00Z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